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79" w:rsidRDefault="00005542" w:rsidP="000A6779">
      <w:pPr>
        <w:rPr>
          <w:b/>
          <w:bCs/>
          <w:sz w:val="44"/>
          <w:szCs w:val="44"/>
          <w:lang w:eastAsia="zh-CN"/>
        </w:rPr>
      </w:pPr>
      <w:r>
        <w:rPr>
          <w:b/>
          <w:bCs/>
          <w:sz w:val="44"/>
          <w:szCs w:val="44"/>
          <w:lang w:eastAsia="zh-CN"/>
        </w:rPr>
        <w:t xml:space="preserve">    </w:t>
      </w:r>
      <w:r w:rsidR="000A6779">
        <w:rPr>
          <w:rFonts w:hint="eastAsia"/>
          <w:b/>
          <w:bCs/>
          <w:sz w:val="44"/>
          <w:szCs w:val="44"/>
          <w:lang w:eastAsia="zh-CN"/>
        </w:rPr>
        <w:t>中耳分析仪</w:t>
      </w:r>
      <w:r w:rsidR="000A6779">
        <w:rPr>
          <w:b/>
          <w:bCs/>
          <w:sz w:val="44"/>
          <w:szCs w:val="44"/>
          <w:lang w:eastAsia="zh-CN"/>
        </w:rPr>
        <w:t xml:space="preserve"> </w:t>
      </w:r>
      <w:r w:rsidR="000A6779">
        <w:rPr>
          <w:rFonts w:hint="eastAsia"/>
          <w:b/>
          <w:bCs/>
          <w:sz w:val="44"/>
          <w:szCs w:val="44"/>
          <w:lang w:eastAsia="zh-CN"/>
        </w:rPr>
        <w:t>技术参数</w:t>
      </w:r>
    </w:p>
    <w:p w:rsidR="000A6779" w:rsidRDefault="000A6779" w:rsidP="000A6779">
      <w:pPr>
        <w:rPr>
          <w:rFonts w:eastAsia="宋体"/>
          <w:sz w:val="21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020"/>
        <w:gridCol w:w="6037"/>
        <w:gridCol w:w="751"/>
      </w:tblGrid>
      <w:tr w:rsidR="000A6779" w:rsidTr="000A6779">
        <w:trPr>
          <w:trHeight w:val="22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序号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条目号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技术规格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备注</w:t>
            </w:r>
          </w:p>
        </w:tc>
      </w:tr>
      <w:tr w:rsidR="000A6779" w:rsidTr="000A6779">
        <w:trPr>
          <w:trHeight w:val="22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>
            <w:pPr>
              <w:rPr>
                <w:rFonts w:eastAsia="宋体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>
            <w:pPr>
              <w:rPr>
                <w:rFonts w:eastAsia="宋体"/>
                <w:lang w:eastAsia="zh-CN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主要测试功能：</w:t>
            </w:r>
          </w:p>
          <w:p w:rsidR="000A6779" w:rsidRDefault="000A6779" w:rsidP="00FC7FFA">
            <w:pPr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鼓室压测试</w:t>
            </w:r>
          </w:p>
          <w:p w:rsidR="000A6779" w:rsidRDefault="000A6779" w:rsidP="00FC7FFA">
            <w:pPr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同侧对侧声反射测试</w:t>
            </w:r>
          </w:p>
          <w:p w:rsidR="000A6779" w:rsidRDefault="000A6779" w:rsidP="00FC7FFA">
            <w:pPr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咽鼓管功能</w:t>
            </w:r>
            <w:r>
              <w:rPr>
                <w:rFonts w:eastAsia="宋体"/>
                <w:lang w:eastAsia="zh-CN"/>
              </w:rPr>
              <w:t>:</w:t>
            </w:r>
            <w:proofErr w:type="gramStart"/>
            <w:r>
              <w:rPr>
                <w:rFonts w:eastAsia="宋体" w:hint="eastAsia"/>
                <w:lang w:eastAsia="zh-CN"/>
              </w:rPr>
              <w:t>完整</w:t>
            </w:r>
            <w:r>
              <w:rPr>
                <w:rFonts w:eastAsia="宋体"/>
                <w:lang w:eastAsia="zh-CN"/>
              </w:rPr>
              <w:t>/</w:t>
            </w:r>
            <w:proofErr w:type="gramEnd"/>
            <w:r>
              <w:rPr>
                <w:rFonts w:eastAsia="宋体" w:hint="eastAsia"/>
                <w:lang w:eastAsia="zh-CN"/>
              </w:rPr>
              <w:t>穿孔鼓膜的咽鼓管功能测试</w:t>
            </w:r>
          </w:p>
          <w:p w:rsidR="000A6779" w:rsidRDefault="000A6779" w:rsidP="00FC7FFA">
            <w:pPr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声衰减测试</w:t>
            </w:r>
          </w:p>
          <w:p w:rsidR="000A6779" w:rsidRDefault="000A6779" w:rsidP="00FC7FFA">
            <w:pPr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声潜伏期测试</w:t>
            </w:r>
          </w:p>
          <w:p w:rsidR="000A6779" w:rsidRDefault="000A6779" w:rsidP="00FC7FFA">
            <w:pPr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声敏感化测试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>
            <w:pPr>
              <w:rPr>
                <w:rFonts w:eastAsia="宋体"/>
                <w:lang w:eastAsia="zh-CN"/>
              </w:rPr>
            </w:pPr>
          </w:p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r>
              <w:rPr>
                <w:rFonts w:eastAsia="宋体" w:hint="eastAsia"/>
                <w:b/>
                <w:bCs/>
                <w:lang w:eastAsia="zh-CN"/>
              </w:rPr>
              <w:t>鼓室压测量</w:t>
            </w:r>
            <w:r>
              <w:rPr>
                <w:rFonts w:eastAsia="宋体"/>
                <w:b/>
                <w:bCs/>
                <w:lang w:eastAsia="zh-CN"/>
              </w:rPr>
              <w:t>:</w:t>
            </w:r>
            <w:r>
              <w:rPr>
                <w:rFonts w:eastAsia="宋体" w:hint="eastAsia"/>
                <w:lang w:eastAsia="zh-CN"/>
              </w:rPr>
              <w:t>筛选型鼓室压测量、诊断型鼓室压测量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探头不少于三种探测音：</w:t>
            </w:r>
            <w:r>
              <w:rPr>
                <w:rFonts w:eastAsia="宋体"/>
                <w:lang w:eastAsia="zh-CN"/>
              </w:rPr>
              <w:t>226 Hz ( 85 dB SPL +-1.5 dB )</w:t>
            </w:r>
          </w:p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678 Hz ( 85 dB SPL +-3.0 dB )</w:t>
            </w:r>
          </w:p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1000 Hz ( 75 dB SPL +-3.0 dB 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声压测量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 w:hint="eastAsia"/>
                <w:lang w:eastAsia="zh-CN"/>
              </w:rPr>
              <w:t>正常范围</w:t>
            </w:r>
            <w:r>
              <w:rPr>
                <w:rFonts w:eastAsia="宋体"/>
                <w:lang w:eastAsia="zh-CN"/>
              </w:rPr>
              <w:t>+200 - -400dapa</w:t>
            </w:r>
            <w:r>
              <w:rPr>
                <w:rFonts w:eastAsia="宋体" w:hint="eastAsia"/>
                <w:lang w:eastAsia="zh-CN"/>
              </w:rPr>
              <w:t>；</w:t>
            </w:r>
            <w:proofErr w:type="gramStart"/>
            <w:r>
              <w:rPr>
                <w:rFonts w:eastAsia="宋体" w:hint="eastAsia"/>
                <w:lang w:eastAsia="zh-CN"/>
              </w:rPr>
              <w:t>宽范围</w:t>
            </w:r>
            <w:proofErr w:type="gramEnd"/>
            <w:r>
              <w:rPr>
                <w:rFonts w:eastAsia="宋体"/>
                <w:lang w:eastAsia="zh-CN"/>
              </w:rPr>
              <w:t>+400 - -600dapa</w:t>
            </w:r>
            <w:r>
              <w:rPr>
                <w:rFonts w:eastAsia="宋体" w:hint="eastAsia"/>
                <w:lang w:eastAsia="zh-CN"/>
              </w:rPr>
              <w:t>；</w:t>
            </w:r>
            <w:r>
              <w:rPr>
                <w:rFonts w:eastAsia="宋体"/>
                <w:lang w:eastAsia="zh-CN"/>
              </w:rPr>
              <w:t>12.5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 w:hint="eastAsia"/>
                <w:lang w:eastAsia="zh-CN"/>
              </w:rPr>
              <w:t>和</w:t>
            </w:r>
            <w:r>
              <w:rPr>
                <w:rFonts w:eastAsia="宋体"/>
                <w:lang w:eastAsia="zh-CN"/>
              </w:rPr>
              <w:t xml:space="preserve">600/200 </w:t>
            </w:r>
            <w:proofErr w:type="spellStart"/>
            <w:r>
              <w:rPr>
                <w:rFonts w:eastAsia="宋体"/>
                <w:lang w:eastAsia="zh-CN"/>
              </w:rPr>
              <w:t>dapa</w:t>
            </w:r>
            <w:proofErr w:type="spellEnd"/>
            <w:r>
              <w:rPr>
                <w:rFonts w:eastAsia="宋体"/>
                <w:lang w:eastAsia="zh-CN"/>
              </w:rPr>
              <w:t>/</w:t>
            </w:r>
            <w:r>
              <w:rPr>
                <w:rFonts w:eastAsia="宋体" w:hint="eastAsia"/>
                <w:lang w:eastAsia="zh-CN"/>
              </w:rPr>
              <w:t>秒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扫描速度</w:t>
            </w:r>
            <w:r>
              <w:rPr>
                <w:rFonts w:eastAsia="宋体"/>
                <w:lang w:eastAsia="zh-CN"/>
              </w:rPr>
              <w:t>:12.5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 w:hint="eastAsia"/>
                <w:lang w:eastAsia="zh-CN"/>
              </w:rPr>
              <w:t>和</w:t>
            </w:r>
            <w:r>
              <w:rPr>
                <w:rFonts w:eastAsia="宋体"/>
                <w:lang w:eastAsia="zh-CN"/>
              </w:rPr>
              <w:t xml:space="preserve">600/200 </w:t>
            </w:r>
            <w:proofErr w:type="spellStart"/>
            <w:r>
              <w:rPr>
                <w:rFonts w:eastAsia="宋体"/>
                <w:lang w:eastAsia="zh-CN"/>
              </w:rPr>
              <w:t>dapa</w:t>
            </w:r>
            <w:proofErr w:type="spellEnd"/>
            <w:r>
              <w:rPr>
                <w:rFonts w:eastAsia="宋体"/>
                <w:lang w:eastAsia="zh-CN"/>
              </w:rPr>
              <w:t>/</w:t>
            </w:r>
            <w:r>
              <w:rPr>
                <w:rFonts w:eastAsia="宋体" w:hint="eastAsia"/>
                <w:lang w:eastAsia="zh-CN"/>
              </w:rPr>
              <w:t>秒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1.4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★多频率鼓室压功能：</w:t>
            </w:r>
          </w:p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测试频率</w:t>
            </w:r>
            <w:r>
              <w:rPr>
                <w:rFonts w:eastAsia="宋体"/>
                <w:lang w:eastAsia="zh-CN"/>
              </w:rPr>
              <w:t>250-2000Hz</w:t>
            </w:r>
            <w:r>
              <w:rPr>
                <w:rFonts w:eastAsia="宋体" w:hint="eastAsia"/>
                <w:lang w:eastAsia="zh-CN"/>
              </w:rPr>
              <w:t>，以</w:t>
            </w:r>
            <w:r>
              <w:rPr>
                <w:rFonts w:eastAsia="宋体"/>
                <w:lang w:eastAsia="zh-CN"/>
              </w:rPr>
              <w:t>50dB</w:t>
            </w:r>
            <w:proofErr w:type="gramStart"/>
            <w:r>
              <w:rPr>
                <w:rFonts w:eastAsia="宋体" w:hint="eastAsia"/>
                <w:lang w:eastAsia="zh-CN"/>
              </w:rPr>
              <w:t>步进值来</w:t>
            </w:r>
            <w:proofErr w:type="gramEnd"/>
            <w:r>
              <w:rPr>
                <w:rFonts w:eastAsia="宋体" w:hint="eastAsia"/>
                <w:lang w:eastAsia="zh-CN"/>
              </w:rPr>
              <w:t>获得鼓膜共振峰，从而更容易的确定不同年龄段患者的中耳响应频率，为进行手术前后测试结果提供量化证据。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1.5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★双组分（</w:t>
            </w:r>
            <w:r>
              <w:rPr>
                <w:rFonts w:eastAsia="宋体"/>
                <w:lang w:eastAsia="zh-CN"/>
              </w:rPr>
              <w:t>Y.B.G</w:t>
            </w:r>
            <w:r>
              <w:rPr>
                <w:rFonts w:eastAsia="宋体" w:hint="eastAsia"/>
                <w:lang w:eastAsia="zh-CN"/>
              </w:rPr>
              <w:t>）分别进行鼓室压测量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 w:hint="eastAsia"/>
                <w:lang w:eastAsia="zh-CN"/>
              </w:rPr>
              <w:t>利用声导纳（</w:t>
            </w:r>
            <w:r>
              <w:rPr>
                <w:rFonts w:eastAsia="宋体"/>
                <w:lang w:eastAsia="zh-CN"/>
              </w:rPr>
              <w:t>Y</w:t>
            </w:r>
            <w:r>
              <w:rPr>
                <w:rFonts w:eastAsia="宋体" w:hint="eastAsia"/>
                <w:lang w:eastAsia="zh-CN"/>
              </w:rPr>
              <w:t>）、声纳（</w:t>
            </w:r>
            <w:r>
              <w:rPr>
                <w:rFonts w:eastAsia="宋体"/>
                <w:lang w:eastAsia="zh-CN"/>
              </w:rPr>
              <w:t>B</w:t>
            </w:r>
            <w:r>
              <w:rPr>
                <w:rFonts w:eastAsia="宋体" w:hint="eastAsia"/>
                <w:lang w:eastAsia="zh-CN"/>
              </w:rPr>
              <w:t>）、声导（</w:t>
            </w:r>
            <w:r>
              <w:rPr>
                <w:rFonts w:eastAsia="宋体"/>
                <w:lang w:eastAsia="zh-CN"/>
              </w:rPr>
              <w:t>G</w:t>
            </w:r>
            <w:r>
              <w:rPr>
                <w:rFonts w:eastAsia="宋体" w:hint="eastAsia"/>
                <w:lang w:eastAsia="zh-CN"/>
              </w:rPr>
              <w:t>）分别结合</w:t>
            </w:r>
            <w:r>
              <w:rPr>
                <w:rFonts w:eastAsia="宋体"/>
                <w:lang w:eastAsia="zh-CN"/>
              </w:rPr>
              <w:t>226Hz</w:t>
            </w:r>
            <w:r>
              <w:rPr>
                <w:rFonts w:eastAsia="宋体" w:hint="eastAsia"/>
                <w:lang w:eastAsia="zh-CN"/>
              </w:rPr>
              <w:t>、</w:t>
            </w:r>
            <w:r>
              <w:rPr>
                <w:rFonts w:eastAsia="宋体"/>
                <w:lang w:eastAsia="zh-CN"/>
              </w:rPr>
              <w:t>678Hz</w:t>
            </w:r>
            <w:r>
              <w:rPr>
                <w:rFonts w:eastAsia="宋体" w:hint="eastAsia"/>
                <w:lang w:eastAsia="zh-CN"/>
              </w:rPr>
              <w:t>、</w:t>
            </w:r>
            <w:r>
              <w:rPr>
                <w:rFonts w:eastAsia="宋体"/>
                <w:lang w:eastAsia="zh-CN"/>
              </w:rPr>
              <w:t>1000Hz</w:t>
            </w:r>
            <w:r>
              <w:rPr>
                <w:rFonts w:eastAsia="宋体" w:hint="eastAsia"/>
                <w:lang w:eastAsia="zh-CN"/>
              </w:rPr>
              <w:t>探头纯音诊断复合型病变，对临床诊断意义重大。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1.6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★触摸显示屏，可在同一屏幕同时显示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>项鼓室压测量图测试结果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听反射测量：同侧声反射，对侧生反射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测试信号：≥</w:t>
            </w:r>
            <w:r>
              <w:rPr>
                <w:rFonts w:eastAsia="宋体"/>
                <w:lang w:eastAsia="zh-CN"/>
              </w:rPr>
              <w:t>250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/>
                <w:lang w:eastAsia="zh-CN"/>
              </w:rPr>
              <w:t>500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/>
                <w:lang w:eastAsia="zh-CN"/>
              </w:rPr>
              <w:t>1k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/>
                <w:lang w:eastAsia="zh-CN"/>
              </w:rPr>
              <w:t>2k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/>
                <w:lang w:eastAsia="zh-CN"/>
              </w:rPr>
              <w:t>4k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/>
                <w:lang w:eastAsia="zh-CN"/>
              </w:rPr>
              <w:t>BBN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/>
                <w:lang w:eastAsia="zh-CN"/>
              </w:rPr>
              <w:t>LBN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/>
                <w:lang w:eastAsia="zh-CN"/>
              </w:rPr>
              <w:t>IIBN</w:t>
            </w:r>
            <w:r>
              <w:rPr>
                <w:rFonts w:eastAsia="宋体" w:hint="eastAsia"/>
                <w:lang w:eastAsia="zh-CN"/>
              </w:rPr>
              <w:t>，短声或外部输入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自动镫骨肌反射阈值查询和标记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强度范围：</w:t>
            </w:r>
            <w:r>
              <w:rPr>
                <w:rFonts w:eastAsia="宋体"/>
                <w:lang w:eastAsia="zh-CN"/>
              </w:rPr>
              <w:t>35-120dBHz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步长值：</w:t>
            </w:r>
            <w:r>
              <w:rPr>
                <w:rFonts w:eastAsia="宋体"/>
                <w:lang w:eastAsia="zh-CN"/>
              </w:rPr>
              <w:t>5dB</w:t>
            </w:r>
            <w:r>
              <w:rPr>
                <w:rFonts w:eastAsia="宋体" w:hint="eastAsia"/>
                <w:lang w:eastAsia="zh-CN"/>
              </w:rPr>
              <w:t>、</w:t>
            </w:r>
            <w:r>
              <w:rPr>
                <w:rFonts w:eastAsia="宋体"/>
                <w:lang w:eastAsia="zh-CN"/>
              </w:rPr>
              <w:t>1dB</w:t>
            </w:r>
            <w:r>
              <w:rPr>
                <w:rFonts w:eastAsia="宋体" w:hint="eastAsia"/>
                <w:lang w:eastAsia="zh-CN"/>
              </w:rPr>
              <w:t>、</w:t>
            </w:r>
            <w:r>
              <w:rPr>
                <w:rFonts w:eastAsia="宋体"/>
                <w:lang w:eastAsia="zh-CN"/>
              </w:rPr>
              <w:t>2dB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2.5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精度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：±</w:t>
            </w:r>
            <w:r>
              <w:rPr>
                <w:rFonts w:eastAsia="宋体"/>
                <w:lang w:eastAsia="zh-CN"/>
              </w:rPr>
              <w:t>0.5 dB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r>
              <w:rPr>
                <w:rFonts w:eastAsia="宋体" w:hint="eastAsia"/>
                <w:b/>
                <w:bCs/>
                <w:lang w:eastAsia="zh-CN"/>
              </w:rPr>
              <w:t>咽鼓管功能</w:t>
            </w:r>
            <w:r>
              <w:rPr>
                <w:rFonts w:eastAsia="宋体"/>
                <w:b/>
                <w:bCs/>
                <w:lang w:eastAsia="zh-CN"/>
              </w:rPr>
              <w:t>:</w:t>
            </w:r>
            <w:proofErr w:type="gramStart"/>
            <w:r>
              <w:rPr>
                <w:rFonts w:eastAsia="宋体" w:hint="eastAsia"/>
                <w:lang w:eastAsia="zh-CN"/>
              </w:rPr>
              <w:t>完整</w:t>
            </w:r>
            <w:r>
              <w:rPr>
                <w:rFonts w:eastAsia="宋体"/>
                <w:lang w:eastAsia="zh-CN"/>
              </w:rPr>
              <w:t>/</w:t>
            </w:r>
            <w:proofErr w:type="gramEnd"/>
            <w:r>
              <w:rPr>
                <w:rFonts w:eastAsia="宋体" w:hint="eastAsia"/>
                <w:lang w:eastAsia="zh-CN"/>
              </w:rPr>
              <w:t>穿孔鼓膜的咽鼓管功能测试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ascii="华文仿宋" w:eastAsia="华文仿宋" w:hAnsi="华文仿宋" w:cs="宋体"/>
                <w:kern w:val="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完整鼓膜耳咽管测试：不需要指导患者做</w:t>
            </w:r>
            <w:r>
              <w:rPr>
                <w:rFonts w:eastAsia="宋体"/>
                <w:lang w:eastAsia="zh-CN"/>
              </w:rPr>
              <w:t>Toynbee</w:t>
            </w:r>
            <w:r>
              <w:rPr>
                <w:rFonts w:eastAsia="宋体" w:hint="eastAsia"/>
                <w:lang w:eastAsia="zh-CN"/>
              </w:rPr>
              <w:t>和</w:t>
            </w:r>
            <w:proofErr w:type="spellStart"/>
            <w:r>
              <w:rPr>
                <w:rFonts w:eastAsia="宋体"/>
                <w:lang w:eastAsia="zh-CN"/>
              </w:rPr>
              <w:t>Valsalva</w:t>
            </w:r>
            <w:proofErr w:type="spellEnd"/>
            <w:r>
              <w:rPr>
                <w:rFonts w:eastAsia="宋体" w:hint="eastAsia"/>
                <w:lang w:eastAsia="zh-CN"/>
              </w:rPr>
              <w:t>测试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rPr>
          <w:trHeight w:val="31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特殊测试功能：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声反射衰减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声反射敏感化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声反射潜伏期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4.4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编程模式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硬件要求：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2</w:t>
            </w: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</w:t>
            </w: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可直接连接键盘直接输入被测试者信息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</w:t>
            </w: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内置热敏打印机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</w:t>
            </w: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可连接电脑、可与</w:t>
            </w:r>
            <w:r>
              <w:rPr>
                <w:rFonts w:eastAsia="宋体"/>
                <w:lang w:eastAsia="zh-CN"/>
              </w:rPr>
              <w:t>NOAH</w:t>
            </w:r>
            <w:r>
              <w:rPr>
                <w:rFonts w:eastAsia="宋体" w:hint="eastAsia"/>
                <w:lang w:eastAsia="zh-CN"/>
              </w:rPr>
              <w:t>兼容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</w:t>
            </w: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79" w:rsidRDefault="000A677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可直接连外置打印机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  <w:tr w:rsidR="000A6779" w:rsidTr="000A677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DB377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5.5</w:t>
            </w:r>
            <w:bookmarkStart w:id="0" w:name="_GoBack"/>
            <w:bookmarkEnd w:id="0"/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05542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全中文报告系统，</w:t>
            </w:r>
            <w:r w:rsidR="005F1193">
              <w:rPr>
                <w:rFonts w:eastAsia="宋体" w:hint="eastAsia"/>
                <w:lang w:eastAsia="zh-CN"/>
              </w:rPr>
              <w:t>编辑本院报告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79" w:rsidRDefault="000A6779"/>
        </w:tc>
      </w:tr>
    </w:tbl>
    <w:p w:rsidR="005C7D01" w:rsidRPr="00005542" w:rsidRDefault="005C7D01"/>
    <w:sectPr w:rsidR="005C7D01" w:rsidRPr="000055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A12" w:rsidRDefault="009B4A12" w:rsidP="005F1193">
      <w:r>
        <w:separator/>
      </w:r>
    </w:p>
  </w:endnote>
  <w:endnote w:type="continuationSeparator" w:id="0">
    <w:p w:rsidR="009B4A12" w:rsidRDefault="009B4A12" w:rsidP="005F1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542" w:rsidRDefault="0000554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542" w:rsidRDefault="0000554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542" w:rsidRDefault="0000554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A12" w:rsidRDefault="009B4A12" w:rsidP="005F1193">
      <w:r>
        <w:separator/>
      </w:r>
    </w:p>
  </w:footnote>
  <w:footnote w:type="continuationSeparator" w:id="0">
    <w:p w:rsidR="009B4A12" w:rsidRDefault="009B4A12" w:rsidP="005F1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542" w:rsidRDefault="000055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193" w:rsidRDefault="005F1193" w:rsidP="00DB377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542" w:rsidRDefault="000055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516C2"/>
    <w:multiLevelType w:val="singleLevel"/>
    <w:tmpl w:val="584516C2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779"/>
    <w:rsid w:val="00005542"/>
    <w:rsid w:val="000A6779"/>
    <w:rsid w:val="001546AD"/>
    <w:rsid w:val="00187B5E"/>
    <w:rsid w:val="00227AE5"/>
    <w:rsid w:val="002F1FFF"/>
    <w:rsid w:val="00305D3A"/>
    <w:rsid w:val="00360FDA"/>
    <w:rsid w:val="00563236"/>
    <w:rsid w:val="005C7D01"/>
    <w:rsid w:val="005F1193"/>
    <w:rsid w:val="006A3893"/>
    <w:rsid w:val="006B6B57"/>
    <w:rsid w:val="008245D9"/>
    <w:rsid w:val="00834DB0"/>
    <w:rsid w:val="008857AD"/>
    <w:rsid w:val="00913814"/>
    <w:rsid w:val="009B4A12"/>
    <w:rsid w:val="009E3DDC"/>
    <w:rsid w:val="00B019DC"/>
    <w:rsid w:val="00C54456"/>
    <w:rsid w:val="00CC3FD5"/>
    <w:rsid w:val="00D627FB"/>
    <w:rsid w:val="00DB3778"/>
    <w:rsid w:val="00DF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79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1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1193"/>
    <w:rPr>
      <w:rFonts w:ascii="Times New Roman" w:eastAsia="PMingLiU" w:hAnsi="Times New Roman" w:cs="Times New Roman"/>
      <w:sz w:val="18"/>
      <w:szCs w:val="18"/>
      <w:lang w:eastAsia="zh-TW"/>
    </w:rPr>
  </w:style>
  <w:style w:type="paragraph" w:styleId="a4">
    <w:name w:val="footer"/>
    <w:basedOn w:val="a"/>
    <w:link w:val="Char0"/>
    <w:uiPriority w:val="99"/>
    <w:unhideWhenUsed/>
    <w:rsid w:val="005F119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1193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79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1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1193"/>
    <w:rPr>
      <w:rFonts w:ascii="Times New Roman" w:eastAsia="PMingLiU" w:hAnsi="Times New Roman" w:cs="Times New Roman"/>
      <w:sz w:val="18"/>
      <w:szCs w:val="18"/>
      <w:lang w:eastAsia="zh-TW"/>
    </w:rPr>
  </w:style>
  <w:style w:type="paragraph" w:styleId="a4">
    <w:name w:val="footer"/>
    <w:basedOn w:val="a"/>
    <w:link w:val="Char0"/>
    <w:uiPriority w:val="99"/>
    <w:unhideWhenUsed/>
    <w:rsid w:val="005F119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1193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152</Words>
  <Characters>872</Characters>
  <Application>Microsoft Office Word</Application>
  <DocSecurity>0</DocSecurity>
  <Lines>7</Lines>
  <Paragraphs>2</Paragraphs>
  <ScaleCrop>false</ScaleCrop>
  <Company>微软中国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2016-12-20T02:07:00Z</dcterms:created>
  <dcterms:modified xsi:type="dcterms:W3CDTF">2016-12-21T02:16:00Z</dcterms:modified>
</cp:coreProperties>
</file>